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7E1D" w14:textId="77777777" w:rsidR="00025F2E" w:rsidRDefault="00025F2E">
      <w:bookmarkStart w:id="0" w:name="_GoBack"/>
      <w:bookmarkEnd w:id="0"/>
      <w:r>
        <w:t>SAPOE</w:t>
      </w:r>
    </w:p>
    <w:p w14:paraId="15C65913" w14:textId="77777777" w:rsidR="00025F2E" w:rsidRDefault="00025F2E">
      <w:r>
        <w:t>General Comments</w:t>
      </w:r>
    </w:p>
    <w:p w14:paraId="09D37570" w14:textId="186847BD" w:rsidR="00025F2E" w:rsidRDefault="00025F2E" w:rsidP="00025F2E">
      <w:pPr>
        <w:pStyle w:val="ListParagraph"/>
        <w:numPr>
          <w:ilvl w:val="0"/>
          <w:numId w:val="2"/>
        </w:numPr>
      </w:pPr>
      <w:r>
        <w:t xml:space="preserve">Appreciate that standards are more succinct – in current climate of reducing </w:t>
      </w:r>
      <w:r w:rsidR="00B1510F">
        <w:t>bureaucracy</w:t>
      </w:r>
      <w:r>
        <w:t xml:space="preserve"> this is valuable.</w:t>
      </w:r>
    </w:p>
    <w:p w14:paraId="2C9605E7" w14:textId="1D501F49" w:rsidR="00025F2E" w:rsidRDefault="00025F2E" w:rsidP="00025F2E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C66F9E" wp14:editId="17871B2C">
            <wp:simplePos x="0" y="0"/>
            <wp:positionH relativeFrom="column">
              <wp:posOffset>3634740</wp:posOffset>
            </wp:positionH>
            <wp:positionV relativeFrom="paragraph">
              <wp:posOffset>109855</wp:posOffset>
            </wp:positionV>
            <wp:extent cx="2226945" cy="1206500"/>
            <wp:effectExtent l="0" t="0" r="1905" b="0"/>
            <wp:wrapTight wrapText="bothSides">
              <wp:wrapPolygon edited="0">
                <wp:start x="0" y="0"/>
                <wp:lineTo x="0" y="21145"/>
                <wp:lineTo x="21434" y="21145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have the ‘Professional Values and Personal Commitment’ been removed from the start of each Standard.  Now in a separate document – Introduction to the Professional Standards and the Professional Code.  This should remain as the starting point for the standards as the circle diagram shows.</w:t>
      </w:r>
      <w:r w:rsidRPr="00025F2E">
        <w:rPr>
          <w:noProof/>
        </w:rPr>
        <w:t xml:space="preserve"> </w:t>
      </w:r>
    </w:p>
    <w:p w14:paraId="614431FB" w14:textId="73113B85" w:rsidR="00F53ED6" w:rsidRDefault="00025F2E" w:rsidP="00025F2E">
      <w:pPr>
        <w:pStyle w:val="ListParagraph"/>
        <w:numPr>
          <w:ilvl w:val="0"/>
          <w:numId w:val="2"/>
        </w:numPr>
      </w:pPr>
      <w:r>
        <w:t xml:space="preserve">The statement on </w:t>
      </w:r>
      <w:proofErr w:type="spellStart"/>
      <w:r>
        <w:t>LfS</w:t>
      </w:r>
      <w:proofErr w:type="spellEnd"/>
      <w:r>
        <w:t xml:space="preserve"> has been completely removed from each Standard.</w:t>
      </w:r>
    </w:p>
    <w:p w14:paraId="164934C8" w14:textId="00637D80" w:rsidR="00DE7903" w:rsidRDefault="00DE7903" w:rsidP="00025F2E">
      <w:pPr>
        <w:pStyle w:val="ListParagraph"/>
        <w:numPr>
          <w:ilvl w:val="0"/>
          <w:numId w:val="2"/>
        </w:numPr>
      </w:pPr>
      <w:r>
        <w:t xml:space="preserve">Through all documents ‘classroom’ is used where, in the majority of places they could use ‘teaching’ </w:t>
      </w:r>
      <w:proofErr w:type="spellStart"/>
      <w:r>
        <w:t>ie</w:t>
      </w:r>
      <w:proofErr w:type="spellEnd"/>
      <w:r>
        <w:t xml:space="preserve"> teaching practice rather than classroom practice. </w:t>
      </w:r>
    </w:p>
    <w:p w14:paraId="03D24AAF" w14:textId="77254ADC" w:rsidR="00DE7903" w:rsidRDefault="00DE7903" w:rsidP="00025F2E">
      <w:pPr>
        <w:pStyle w:val="ListParagraph"/>
        <w:numPr>
          <w:ilvl w:val="0"/>
          <w:numId w:val="2"/>
        </w:numPr>
      </w:pPr>
      <w:r>
        <w:t xml:space="preserve">Overall general feel is that the progression from provisional to full Standard </w:t>
      </w:r>
      <w:r w:rsidR="004F7B5F">
        <w:t>is mismatched, it doesn’t always ‘flow’.</w:t>
      </w:r>
    </w:p>
    <w:p w14:paraId="3155EB88" w14:textId="4ECDA583" w:rsidR="004F7B5F" w:rsidRDefault="00DD74A9" w:rsidP="00025F2E">
      <w:pPr>
        <w:pStyle w:val="ListParagraph"/>
        <w:numPr>
          <w:ilvl w:val="0"/>
          <w:numId w:val="2"/>
        </w:numPr>
      </w:pPr>
      <w:r>
        <w:t xml:space="preserve">Language in general is vague/broad/unambiguous open to individual interpretation </w:t>
      </w:r>
      <w:proofErr w:type="spellStart"/>
      <w:r>
        <w:t>ie</w:t>
      </w:r>
      <w:proofErr w:type="spellEnd"/>
      <w:r>
        <w:t xml:space="preserve"> ‘the holistic development…’</w:t>
      </w:r>
    </w:p>
    <w:p w14:paraId="425376FE" w14:textId="611B9A31" w:rsidR="00DD74A9" w:rsidRDefault="009040C0" w:rsidP="00025F2E">
      <w:pPr>
        <w:pStyle w:val="ListParagraph"/>
        <w:numPr>
          <w:ilvl w:val="0"/>
          <w:numId w:val="2"/>
        </w:numPr>
      </w:pPr>
      <w:r>
        <w:t xml:space="preserve">Lacks aspiration or challenge.  </w:t>
      </w:r>
    </w:p>
    <w:p w14:paraId="7AF72356" w14:textId="66947B13" w:rsidR="009040C0" w:rsidRDefault="009040C0" w:rsidP="00025F2E">
      <w:pPr>
        <w:pStyle w:val="ListParagraph"/>
        <w:numPr>
          <w:ilvl w:val="0"/>
          <w:numId w:val="2"/>
        </w:numPr>
      </w:pPr>
      <w:r>
        <w:t xml:space="preserve">Feels like a check list of ‘to-dos’ </w:t>
      </w:r>
    </w:p>
    <w:p w14:paraId="3C41694F" w14:textId="54531927" w:rsidR="0014304B" w:rsidRDefault="0014304B"/>
    <w:p w14:paraId="5D0497D6" w14:textId="1441DD96" w:rsidR="0014304B" w:rsidRDefault="0014304B"/>
    <w:p w14:paraId="3DDE8C19" w14:textId="6579349C" w:rsidR="0014304B" w:rsidRPr="007B3933" w:rsidRDefault="007B3933">
      <w:pPr>
        <w:rPr>
          <w:u w:val="single"/>
        </w:rPr>
      </w:pPr>
      <w:r w:rsidRPr="007B3933">
        <w:rPr>
          <w:u w:val="single"/>
        </w:rPr>
        <w:t>Specifics to each Standard</w:t>
      </w:r>
    </w:p>
    <w:p w14:paraId="3E782260" w14:textId="7A093BE1" w:rsidR="0014304B" w:rsidRDefault="007B3933">
      <w:r>
        <w:t>Provisional and Full Registration</w:t>
      </w:r>
    </w:p>
    <w:p w14:paraId="4F4B17F4" w14:textId="6BCF7E1A" w:rsidR="007B3933" w:rsidRDefault="007B3933" w:rsidP="007B3933">
      <w:pPr>
        <w:pStyle w:val="ListParagraph"/>
        <w:numPr>
          <w:ilvl w:val="0"/>
          <w:numId w:val="3"/>
        </w:numPr>
      </w:pPr>
      <w:r>
        <w:t>Removal of professional values and personal commitment</w:t>
      </w:r>
    </w:p>
    <w:p w14:paraId="1225A8BB" w14:textId="111DB177" w:rsidR="007B3933" w:rsidRDefault="007B3933" w:rsidP="007B3933">
      <w:pPr>
        <w:pStyle w:val="ListParagraph"/>
        <w:numPr>
          <w:ilvl w:val="0"/>
          <w:numId w:val="3"/>
        </w:numPr>
      </w:pPr>
      <w:r>
        <w:t>Removal of Professional commitment</w:t>
      </w:r>
    </w:p>
    <w:p w14:paraId="1D1630EC" w14:textId="4BCCDBA3" w:rsidR="00E65764" w:rsidRDefault="007B3933" w:rsidP="00E65764">
      <w:pPr>
        <w:pStyle w:val="ListParagraph"/>
        <w:numPr>
          <w:ilvl w:val="0"/>
          <w:numId w:val="3"/>
        </w:numPr>
      </w:pPr>
      <w:r>
        <w:t xml:space="preserve">2.1.2 – Provisional has “how to develop realistic and coherent interdisciplinary contexts for learning, particularly in relation to sustainability”.  Full registration has </w:t>
      </w:r>
      <w:proofErr w:type="gramStart"/>
      <w:r w:rsidR="00E65764">
        <w:t>“ ways</w:t>
      </w:r>
      <w:proofErr w:type="gramEnd"/>
      <w:r w:rsidR="00E65764">
        <w:t xml:space="preserve"> in which to work creatively and collaboratively with colleagues to facilitate interdisciplinary learning.”</w:t>
      </w:r>
    </w:p>
    <w:p w14:paraId="338749AF" w14:textId="7D81E7A9" w:rsidR="00E65764" w:rsidRDefault="00E65764" w:rsidP="00E65764">
      <w:pPr>
        <w:pStyle w:val="ListParagraph"/>
        <w:numPr>
          <w:ilvl w:val="0"/>
          <w:numId w:val="3"/>
        </w:numPr>
      </w:pPr>
      <w:r>
        <w:t>2.1.3 – Provisional has “current educational priorities such as learning for sustainability”. Full has nothing.</w:t>
      </w:r>
    </w:p>
    <w:p w14:paraId="7BA13288" w14:textId="2ABF7A22" w:rsidR="00E65764" w:rsidRDefault="00E65764" w:rsidP="00E65764">
      <w:pPr>
        <w:pStyle w:val="ListParagraph"/>
        <w:numPr>
          <w:ilvl w:val="0"/>
          <w:numId w:val="3"/>
        </w:numPr>
      </w:pPr>
      <w:r>
        <w:t>2.1.3 – Full has only 4 points one of which is – the use of digital technologies when possible… could one be added – application of real world context, or the use of outdoor contexts where appropriate.</w:t>
      </w:r>
    </w:p>
    <w:p w14:paraId="18649ED1" w14:textId="767CEED6" w:rsidR="00E65764" w:rsidRDefault="00E65764" w:rsidP="00E65764">
      <w:pPr>
        <w:pStyle w:val="ListParagraph"/>
        <w:numPr>
          <w:ilvl w:val="0"/>
          <w:numId w:val="3"/>
        </w:numPr>
      </w:pPr>
      <w:r>
        <w:t xml:space="preserve">2.1.4 – Full has “the assessment requirements of the curriculum </w:t>
      </w:r>
      <w:r w:rsidRPr="00E65764">
        <w:rPr>
          <w:highlight w:val="yellow"/>
        </w:rPr>
        <w:t>major</w:t>
      </w:r>
      <w:r>
        <w:t xml:space="preserve"> awarding and accrediting bodies” – at the exclusion of wider achievement?</w:t>
      </w:r>
    </w:p>
    <w:p w14:paraId="0D251159" w14:textId="77777777" w:rsidR="00E65764" w:rsidRDefault="00E65764" w:rsidP="00E65764">
      <w:pPr>
        <w:pStyle w:val="ListParagraph"/>
        <w:numPr>
          <w:ilvl w:val="0"/>
          <w:numId w:val="3"/>
        </w:numPr>
      </w:pPr>
      <w:r>
        <w:t>2.3.1 – Provisional says “the ways in which natural, social, political and economic systems function and how they are interconnected”. Full has nothing.</w:t>
      </w:r>
    </w:p>
    <w:p w14:paraId="20E01383" w14:textId="77777777" w:rsidR="00E65764" w:rsidRDefault="00E65764" w:rsidP="00E65764">
      <w:pPr>
        <w:pStyle w:val="ListParagraph"/>
        <w:numPr>
          <w:ilvl w:val="0"/>
          <w:numId w:val="3"/>
        </w:numPr>
      </w:pPr>
      <w:r>
        <w:t xml:space="preserve">3.1.1 – Full has </w:t>
      </w:r>
    </w:p>
    <w:p w14:paraId="0CC57872" w14:textId="77777777" w:rsidR="00E65764" w:rsidRDefault="00E65764" w:rsidP="00E65764">
      <w:pPr>
        <w:pStyle w:val="ListParagraph"/>
        <w:numPr>
          <w:ilvl w:val="0"/>
          <w:numId w:val="4"/>
        </w:numPr>
      </w:pPr>
      <w:r>
        <w:t>P</w:t>
      </w:r>
      <w:r w:rsidRPr="00E65764">
        <w:t xml:space="preserve">lan coherent, progressive and stimulating teaching programmes which address the needs of individual learners’, including but not limited to: </w:t>
      </w:r>
    </w:p>
    <w:p w14:paraId="3E71D744" w14:textId="77777777" w:rsidR="00E65764" w:rsidRDefault="00E65764" w:rsidP="00E65764">
      <w:pPr>
        <w:pStyle w:val="ListParagraph"/>
        <w:ind w:left="1440"/>
      </w:pPr>
      <w:r w:rsidRPr="00E65764">
        <w:t>• Digital Literacy; • Employability skills; • Equality and diversity. • Global citizenship; • Health and wellbeing; • Learning for Sustainability; • Literacy; • Numeracy</w:t>
      </w:r>
    </w:p>
    <w:p w14:paraId="33555ED6" w14:textId="305C2C70" w:rsidR="00E65764" w:rsidRDefault="00E65764" w:rsidP="00E65764">
      <w:pPr>
        <w:pStyle w:val="ListParagraph"/>
        <w:ind w:left="1440"/>
      </w:pPr>
      <w:r>
        <w:lastRenderedPageBreak/>
        <w:t>This is very confusing as Global Citizenship is a pillar of Learning for Sustainability so why has it been singled out…. And why hasn’t OL?</w:t>
      </w:r>
    </w:p>
    <w:p w14:paraId="5B218B45" w14:textId="7A1163CC" w:rsidR="00E65764" w:rsidRPr="00DE7903" w:rsidRDefault="00DE7903" w:rsidP="00E65764">
      <w:pPr>
        <w:pStyle w:val="ListParagraph"/>
        <w:numPr>
          <w:ilvl w:val="0"/>
          <w:numId w:val="5"/>
        </w:numPr>
        <w:ind w:left="709" w:hanging="283"/>
      </w:pPr>
      <w:r>
        <w:t>3.1.3 – Our real carrot – used to say “</w:t>
      </w:r>
      <w:r w:rsidRPr="0014304B">
        <w:t>Employ a range of teaching strategies and resources to meet the needs and abilities of all learners</w:t>
      </w:r>
      <w:r>
        <w:t xml:space="preserve"> </w:t>
      </w:r>
      <w:r w:rsidRPr="0014304B">
        <w:rPr>
          <w:i/>
          <w:iCs/>
        </w:rPr>
        <w:t xml:space="preserve">“skilfully deploy a wide variety of innovative resources and teaching approaches, including digital technologies, and where appropriate actively seeking </w:t>
      </w:r>
      <w:r w:rsidRPr="0014304B">
        <w:rPr>
          <w:b/>
          <w:bCs/>
          <w:i/>
          <w:iCs/>
        </w:rPr>
        <w:t>outdoor learning opportunities</w:t>
      </w:r>
      <w:r>
        <w:rPr>
          <w:b/>
          <w:bCs/>
          <w:i/>
          <w:iCs/>
        </w:rPr>
        <w:t>””.</w:t>
      </w:r>
    </w:p>
    <w:p w14:paraId="7C12465B" w14:textId="41AAD105" w:rsidR="00DE7903" w:rsidRDefault="00DE7903" w:rsidP="00DE7903">
      <w:pPr>
        <w:pStyle w:val="ListParagraph"/>
        <w:ind w:left="709"/>
      </w:pPr>
      <w:r>
        <w:t>Now says “create meaningful contexts for learners through a range of different learning environments.”</w:t>
      </w:r>
    </w:p>
    <w:p w14:paraId="60C267E8" w14:textId="77777777" w:rsidR="00DE7903" w:rsidRPr="0014304B" w:rsidRDefault="00DE7903" w:rsidP="00DE7903">
      <w:pPr>
        <w:pStyle w:val="ListParagraph"/>
        <w:numPr>
          <w:ilvl w:val="0"/>
          <w:numId w:val="5"/>
        </w:numPr>
        <w:ind w:left="567" w:hanging="283"/>
      </w:pPr>
      <w:r>
        <w:t xml:space="preserve">3.2.1 – Used to read </w:t>
      </w:r>
      <w:r w:rsidRPr="00DE7903">
        <w:rPr>
          <w:i/>
          <w:iCs/>
        </w:rPr>
        <w:t>3.2.1 – Create a safe, caring and purposeful learning environment</w:t>
      </w:r>
    </w:p>
    <w:p w14:paraId="1D1906A6" w14:textId="77777777" w:rsidR="00DE7903" w:rsidRPr="0014304B" w:rsidRDefault="00DE7903" w:rsidP="00DE7903">
      <w:pPr>
        <w:ind w:left="360"/>
      </w:pPr>
      <w:r w:rsidRPr="0014304B">
        <w:rPr>
          <w:i/>
          <w:iCs/>
        </w:rPr>
        <w:t>Student teachers &amp; Registered teachers</w:t>
      </w:r>
    </w:p>
    <w:p w14:paraId="6420E033" w14:textId="77777777" w:rsidR="00DE7903" w:rsidRPr="0014304B" w:rsidRDefault="00DE7903" w:rsidP="00DE7903">
      <w:pPr>
        <w:ind w:left="360"/>
      </w:pPr>
      <w:r w:rsidRPr="0014304B">
        <w:rPr>
          <w:i/>
          <w:iCs/>
        </w:rPr>
        <w:tab/>
        <w:t xml:space="preserve">“use </w:t>
      </w:r>
      <w:r w:rsidRPr="0014304B">
        <w:rPr>
          <w:b/>
          <w:bCs/>
          <w:i/>
          <w:iCs/>
        </w:rPr>
        <w:t>outdoor learning opportunities</w:t>
      </w:r>
      <w:r w:rsidRPr="0014304B">
        <w:rPr>
          <w:i/>
          <w:iCs/>
        </w:rPr>
        <w:t>, including direct experiences of nature and other learning within and beyond the school boundary.”</w:t>
      </w:r>
    </w:p>
    <w:p w14:paraId="4E90C27E" w14:textId="5BCC2438" w:rsidR="00DE7903" w:rsidRPr="00DE7903" w:rsidRDefault="00DE7903" w:rsidP="00DE7903">
      <w:r>
        <w:t>This has been left in for provisional but removed for full standard.</w:t>
      </w:r>
    </w:p>
    <w:p w14:paraId="7BCDCF19" w14:textId="094EF8A7" w:rsidR="00E65764" w:rsidRDefault="00E65764" w:rsidP="00E65764"/>
    <w:p w14:paraId="35A5D4C4" w14:textId="55CC38CE" w:rsidR="00361266" w:rsidRDefault="00361266" w:rsidP="00E65764">
      <w:r>
        <w:t>Standards for Career Long Professional Learning</w:t>
      </w:r>
    </w:p>
    <w:p w14:paraId="16AC0A75" w14:textId="26459735" w:rsidR="00361266" w:rsidRDefault="00361266" w:rsidP="00361266">
      <w:pPr>
        <w:pStyle w:val="ListParagraph"/>
        <w:numPr>
          <w:ilvl w:val="0"/>
          <w:numId w:val="5"/>
        </w:numPr>
      </w:pPr>
      <w:r>
        <w:t>2.1 removal of Learning for Sustainability</w:t>
      </w:r>
    </w:p>
    <w:p w14:paraId="03C30656" w14:textId="5AFBA750" w:rsidR="00AB03CB" w:rsidRDefault="00AB03CB" w:rsidP="00AB03CB">
      <w:pPr>
        <w:pStyle w:val="ListParagraph"/>
        <w:numPr>
          <w:ilvl w:val="0"/>
          <w:numId w:val="5"/>
        </w:numPr>
      </w:pPr>
      <w:r>
        <w:t xml:space="preserve">3.1 removal </w:t>
      </w:r>
      <w:proofErr w:type="gramStart"/>
      <w:r>
        <w:t>of  “</w:t>
      </w:r>
      <w:proofErr w:type="gramEnd"/>
      <w:r w:rsidRPr="00AB03CB">
        <w:t>understand and develop the most appropriate contexts and environments for learning including outdoor learning, and be able to apply appropriate pedagogies for these environments</w:t>
      </w:r>
      <w:r>
        <w:t>”</w:t>
      </w:r>
      <w:r w:rsidRPr="00AB03CB">
        <w:t>.</w:t>
      </w:r>
    </w:p>
    <w:p w14:paraId="20215EB4" w14:textId="77777777" w:rsidR="00AB03CB" w:rsidRDefault="00AB03CB" w:rsidP="00AB03CB">
      <w:pPr>
        <w:pStyle w:val="ListParagraph"/>
        <w:numPr>
          <w:ilvl w:val="0"/>
          <w:numId w:val="5"/>
        </w:numPr>
      </w:pPr>
      <w:r>
        <w:t>Complete removal of 3.6 Learning for Sustainability –</w:t>
      </w:r>
    </w:p>
    <w:p w14:paraId="450D0DA9" w14:textId="77777777" w:rsidR="00AB03CB" w:rsidRDefault="00AB03CB" w:rsidP="00AB03CB">
      <w:pPr>
        <w:pStyle w:val="ListParagraph"/>
        <w:numPr>
          <w:ilvl w:val="1"/>
          <w:numId w:val="5"/>
        </w:numPr>
      </w:pPr>
      <w:r>
        <w:t xml:space="preserve"> “</w:t>
      </w:r>
      <w:r w:rsidRPr="00AB03CB">
        <w:t xml:space="preserve">understand the environmental, social and economic conditions of learners to inform teaching and learning;  </w:t>
      </w:r>
    </w:p>
    <w:p w14:paraId="545349C5" w14:textId="77777777" w:rsidR="00AB03CB" w:rsidRDefault="00AB03CB" w:rsidP="00AB03CB">
      <w:pPr>
        <w:pStyle w:val="ListParagraph"/>
        <w:numPr>
          <w:ilvl w:val="1"/>
          <w:numId w:val="5"/>
        </w:numPr>
      </w:pPr>
      <w:r w:rsidRPr="00AB03CB">
        <w:t xml:space="preserve">have a critical understanding of and engage with the ways in which natural, social, cultural, political and economic systems function and are interconnected; </w:t>
      </w:r>
    </w:p>
    <w:p w14:paraId="0AC9AA89" w14:textId="759FF1B4" w:rsidR="00AB03CB" w:rsidRDefault="00AB03CB" w:rsidP="00AB03CB">
      <w:pPr>
        <w:pStyle w:val="ListParagraph"/>
        <w:numPr>
          <w:ilvl w:val="1"/>
          <w:numId w:val="5"/>
        </w:numPr>
      </w:pPr>
      <w:r w:rsidRPr="00AB03CB">
        <w:t xml:space="preserve">develop the knowledge, skills and practices needed to take decisions which are compatible with a sustainable future in a just and equitable world; </w:t>
      </w:r>
    </w:p>
    <w:p w14:paraId="55DE020F" w14:textId="6CE43B73" w:rsidR="00AB03CB" w:rsidRPr="00AB03CB" w:rsidRDefault="00AB03CB" w:rsidP="00AB03CB">
      <w:pPr>
        <w:pStyle w:val="ListParagraph"/>
        <w:numPr>
          <w:ilvl w:val="1"/>
          <w:numId w:val="5"/>
        </w:numPr>
      </w:pPr>
      <w:r w:rsidRPr="00AB03CB">
        <w:t xml:space="preserve">connect learners to their dependence on the natural world and develop their sense of belonging to both the local and global community. </w:t>
      </w:r>
    </w:p>
    <w:p w14:paraId="25C20784" w14:textId="4101E4BF" w:rsidR="00AB03CB" w:rsidRDefault="00AB03CB" w:rsidP="00AB03CB">
      <w:pPr>
        <w:pStyle w:val="ListParagraph"/>
        <w:ind w:left="1440"/>
      </w:pPr>
    </w:p>
    <w:p w14:paraId="77675718" w14:textId="6556E8ED" w:rsidR="00361266" w:rsidRDefault="002A3974" w:rsidP="00E65764">
      <w:r>
        <w:t>Standards for Leadership</w:t>
      </w:r>
    </w:p>
    <w:p w14:paraId="5232C7A7" w14:textId="601FFD3B" w:rsidR="002A3974" w:rsidRDefault="002A3974" w:rsidP="002A3974">
      <w:pPr>
        <w:pStyle w:val="ListParagraph"/>
        <w:numPr>
          <w:ilvl w:val="0"/>
          <w:numId w:val="7"/>
        </w:numPr>
      </w:pPr>
      <w:r>
        <w:t xml:space="preserve">No references to </w:t>
      </w:r>
      <w:proofErr w:type="spellStart"/>
      <w:r>
        <w:t>LfS</w:t>
      </w:r>
      <w:proofErr w:type="spellEnd"/>
      <w:r>
        <w:t>, Outdoor Learning, Nature</w:t>
      </w:r>
    </w:p>
    <w:p w14:paraId="4642BC71" w14:textId="172C2AB4" w:rsidR="002A3974" w:rsidRDefault="002A3974" w:rsidP="002A3974">
      <w:pPr>
        <w:pStyle w:val="ListParagraph"/>
        <w:numPr>
          <w:ilvl w:val="0"/>
          <w:numId w:val="7"/>
        </w:numPr>
      </w:pPr>
      <w:r>
        <w:t xml:space="preserve">3.5 – References to resources do not indicate use of greenspace, outdoor space or community spaces.  </w:t>
      </w:r>
      <w:r w:rsidR="009040C0">
        <w:t>Lost opportunity.</w:t>
      </w:r>
    </w:p>
    <w:p w14:paraId="146EE8E0" w14:textId="55307CF0" w:rsidR="009040C0" w:rsidRDefault="009040C0" w:rsidP="009040C0">
      <w:pPr>
        <w:pStyle w:val="ListParagraph"/>
        <w:ind w:left="1440"/>
      </w:pPr>
    </w:p>
    <w:p w14:paraId="64565B03" w14:textId="77777777" w:rsidR="00361266" w:rsidRDefault="00361266" w:rsidP="00E65764"/>
    <w:sectPr w:rsidR="00361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9F0"/>
    <w:multiLevelType w:val="hybridMultilevel"/>
    <w:tmpl w:val="A784F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799"/>
    <w:multiLevelType w:val="hybridMultilevel"/>
    <w:tmpl w:val="393AD018"/>
    <w:lvl w:ilvl="0" w:tplc="35BA7C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07658"/>
    <w:multiLevelType w:val="hybridMultilevel"/>
    <w:tmpl w:val="8FA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22F64"/>
    <w:multiLevelType w:val="hybridMultilevel"/>
    <w:tmpl w:val="B0B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7670"/>
    <w:multiLevelType w:val="hybridMultilevel"/>
    <w:tmpl w:val="FC6414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00C66"/>
    <w:multiLevelType w:val="hybridMultilevel"/>
    <w:tmpl w:val="D09C9B38"/>
    <w:lvl w:ilvl="0" w:tplc="1B5AA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4F6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E9E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A8E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B6BB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2AC3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5C6E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489D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41C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5522F4A"/>
    <w:multiLevelType w:val="hybridMultilevel"/>
    <w:tmpl w:val="A942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4B"/>
    <w:rsid w:val="00025F2E"/>
    <w:rsid w:val="000A11BD"/>
    <w:rsid w:val="0014304B"/>
    <w:rsid w:val="00181CD1"/>
    <w:rsid w:val="002A3974"/>
    <w:rsid w:val="00361266"/>
    <w:rsid w:val="004F7B5F"/>
    <w:rsid w:val="007B3933"/>
    <w:rsid w:val="009040C0"/>
    <w:rsid w:val="00AB03CB"/>
    <w:rsid w:val="00B1510F"/>
    <w:rsid w:val="00B75462"/>
    <w:rsid w:val="00CD3D42"/>
    <w:rsid w:val="00DD74A9"/>
    <w:rsid w:val="00DE7903"/>
    <w:rsid w:val="00E245CC"/>
    <w:rsid w:val="00E65764"/>
    <w:rsid w:val="00F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White</dc:creator>
  <cp:lastModifiedBy>Microsoft</cp:lastModifiedBy>
  <cp:revision>2</cp:revision>
  <dcterms:created xsi:type="dcterms:W3CDTF">2020-01-24T15:10:00Z</dcterms:created>
  <dcterms:modified xsi:type="dcterms:W3CDTF">2020-01-24T15:10:00Z</dcterms:modified>
</cp:coreProperties>
</file>